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2" w:rsidRPr="007B606B" w:rsidRDefault="007B606B" w:rsidP="007B606B">
      <w:pPr>
        <w:jc w:val="center"/>
        <w:rPr>
          <w:b/>
          <w:u w:val="single"/>
        </w:rPr>
      </w:pPr>
      <w:r w:rsidRPr="007B606B">
        <w:rPr>
          <w:b/>
          <w:u w:val="single"/>
        </w:rPr>
        <w:t>Unit 8 Study Guide: Social Change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Characteristics of Adolescence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Early Sexual Activity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Influences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Consequences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Factors associated with Teenage Drug Use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Puberty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Adolescence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Dating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Function of dating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Courtship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Drugs (Examples)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What is the most widely used illegal drug among high school students?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Traditional Dating Patterns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Life Structure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Developmental Stages of Adulthood (what stages are in each era)?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Early Adulthood Era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Middle Adulthood Era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Late Adulthood Era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Adult Male Development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>Settling Down Period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Midlife Transition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Adult Female Development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Phase II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>Phase III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Why is the Age 30 transition difficult?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>Unemployment rates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What are the 3 categories that individuals 65 and older are placed into called?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What factors affect adjustment to retirement?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Suicide rates among what group of individuals 65 and over are high?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Stages in the life cycle of Social Movements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Value-Added Theory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6 Preconditions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Types of Social Movements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Mobs v. Riots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Contagion Theory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Relative Deprivation Theory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Resource-Mobilization Theory </w:t>
      </w:r>
    </w:p>
    <w:p w:rsidR="007B606B" w:rsidRDefault="007B606B" w:rsidP="007B606B">
      <w:pPr>
        <w:pStyle w:val="NoSpacing"/>
        <w:numPr>
          <w:ilvl w:val="1"/>
          <w:numId w:val="1"/>
        </w:numPr>
        <w:jc w:val="both"/>
      </w:pPr>
      <w:r>
        <w:t xml:space="preserve">Criticism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World-System Theory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Problem with Peripheral Nations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Effects of Modernization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Equilibrium Theory </w:t>
      </w:r>
    </w:p>
    <w:p w:rsid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Cyclical Theory </w:t>
      </w:r>
    </w:p>
    <w:p w:rsidR="007B606B" w:rsidRPr="007B606B" w:rsidRDefault="007B606B" w:rsidP="007B606B">
      <w:pPr>
        <w:pStyle w:val="NoSpacing"/>
        <w:numPr>
          <w:ilvl w:val="0"/>
          <w:numId w:val="1"/>
        </w:numPr>
        <w:jc w:val="both"/>
      </w:pPr>
      <w:r>
        <w:t xml:space="preserve">Factors that distinguish collectivities from social groups? (3) </w:t>
      </w:r>
    </w:p>
    <w:sectPr w:rsidR="007B606B" w:rsidRPr="007B606B" w:rsidSect="007D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B49"/>
    <w:multiLevelType w:val="hybridMultilevel"/>
    <w:tmpl w:val="E19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06B"/>
    <w:rsid w:val="007B606B"/>
    <w:rsid w:val="007D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1</cp:revision>
  <dcterms:created xsi:type="dcterms:W3CDTF">2014-05-20T16:24:00Z</dcterms:created>
  <dcterms:modified xsi:type="dcterms:W3CDTF">2014-05-20T16:49:00Z</dcterms:modified>
</cp:coreProperties>
</file>